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Pieza Impresa del Año</w:t>
      </w:r>
      <w:r w:rsidDel="00000000" w:rsidR="00000000" w:rsidRPr="00000000">
        <w:rPr>
          <w:rtl w:val="0"/>
        </w:rPr>
      </w:r>
    </w:p>
    <w:p w:rsidR="00000000" w:rsidDel="00000000" w:rsidP="00000000" w:rsidRDefault="00000000" w:rsidRPr="00000000">
      <w:pPr>
        <w:pBdr/>
        <w:spacing w:before="0" w:line="240" w:lineRule="auto"/>
        <w:contextualSpacing w:val="0"/>
        <w:jc w:val="both"/>
        <w:rPr>
          <w:color w:val="c19500"/>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jc w:val="both"/>
        <w:rPr>
          <w:color w:val="c19500"/>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j8fvpacy3et" w:id="2"/>
      <w:bookmarkEnd w:id="2"/>
      <w:r w:rsidDel="00000000" w:rsidR="00000000" w:rsidRPr="00000000">
        <w:rPr>
          <w:rtl w:val="0"/>
        </w:rPr>
        <w:t xml:space="preserve">Nombre de la campaña y/o trabajo (s)</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3"/>
      <w:bookmarkEnd w:id="3"/>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4"/>
      <w:bookmarkEnd w:id="4"/>
      <w:r w:rsidDel="00000000" w:rsidR="00000000" w:rsidRPr="00000000">
        <w:rPr>
          <w:rtl w:val="0"/>
        </w:rPr>
        <w:t xml:space="preserve">Nombre del partido u organización política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mam2kegzfofy" w:id="5"/>
      <w:bookmarkEnd w:id="5"/>
      <w:r w:rsidDel="00000000" w:rsidR="00000000" w:rsidRPr="00000000">
        <w:rPr>
          <w:rtl w:val="0"/>
        </w:rPr>
        <w:t xml:space="preserve">¿Qué contribuciones claves se hicieron? (Táctica / estrategia / 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316s8oogw4s6" w:id="6"/>
      <w:bookmarkEnd w:id="6"/>
      <w:r w:rsidDel="00000000" w:rsidR="00000000" w:rsidRPr="00000000">
        <w:rPr>
          <w:rtl w:val="0"/>
        </w:rPr>
        <w:t xml:space="preserve">¿La campaña resultó ganadora?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qe14idpsp90" w:id="7"/>
      <w:bookmarkEnd w:id="7"/>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8"/>
      <w:bookmarkEnd w:id="8"/>
      <w:r w:rsidDel="00000000" w:rsidR="00000000" w:rsidRPr="00000000">
        <w:rPr>
          <w:rtl w:val="0"/>
        </w:rPr>
        <w:t xml:space="preserve">¿Cuál fue el objetivo de esta pieza/campaña?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k542vutvppgc" w:id="9"/>
      <w:bookmarkEnd w:id="9"/>
      <w:r w:rsidDel="00000000" w:rsidR="00000000" w:rsidRPr="00000000">
        <w:rPr>
          <w:rtl w:val="0"/>
        </w:rPr>
        <w:t xml:space="preserve">¿Qué resultados memorables se alcanzaron?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sbb7dc5z59ml" w:id="10"/>
      <w:bookmarkEnd w:id="10"/>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11"/>
      <w:bookmarkEnd w:id="11"/>
      <w:r w:rsidDel="00000000" w:rsidR="00000000" w:rsidRPr="00000000">
        <w:rPr>
          <w:rtl w:val="0"/>
        </w:rPr>
        <w:t xml:space="preserve">¿Por qué esta campaña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2"/>
      <w:bookmarkEnd w:id="12"/>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3"/>
      <w:bookmarkEnd w:id="1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4"/>
      <w:bookmarkEnd w:id="14"/>
      <w:r w:rsidDel="00000000" w:rsidR="00000000" w:rsidRPr="00000000">
        <w:rPr>
          <w:rtl w:val="0"/>
        </w:rPr>
        <w:t xml:space="preserve">Describa brevemente el concepto creativo de la pieza gráfica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5"/>
      <w:bookmarkEnd w:id="15"/>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6"/>
      <w:bookmarkEnd w:id="16"/>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hd w:fill="fff2cc" w:val="clear"/>
          <w:rtl w:val="0"/>
        </w:rPr>
        <w:t xml:space="preserve">Incluya aquí imágenes / fotos de las piezas impresas.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Asegúrese de agregar una descripción muy breve por cada imagen.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Puede agregar otros datos adicionales en esta sección como notas de prensa, pruebas de estadísticas logradas, etc.).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3.png" title="footer"/>
          <a:graphic>
            <a:graphicData uri="http://schemas.openxmlformats.org/drawingml/2006/picture">
              <pic:pic>
                <pic:nvPicPr>
                  <pic:cNvPr descr="Napoitans-line.png" id="0" name="image3.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